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Pr>
        <w:drawing>
          <wp:inline distB="0" distT="0" distL="0" distR="0">
            <wp:extent cx="1738872" cy="1056893"/>
            <wp:effectExtent b="0" l="0" r="0" t="0"/>
            <wp:docPr descr="C:\Users\Sharilyn\Pictures\traitmarkerlogo.png" id="1" name="image2.png"/>
            <a:graphic>
              <a:graphicData uri="http://schemas.openxmlformats.org/drawingml/2006/picture">
                <pic:pic>
                  <pic:nvPicPr>
                    <pic:cNvPr descr="C:\Users\Sharilyn\Pictures\traitmarkerlogo.png" id="0" name="image2.png"/>
                    <pic:cNvPicPr preferRelativeResize="0"/>
                  </pic:nvPicPr>
                  <pic:blipFill>
                    <a:blip r:embed="rId5"/>
                    <a:srcRect b="0" l="0" r="0" t="0"/>
                    <a:stretch>
                      <a:fillRect/>
                    </a:stretch>
                  </pic:blipFill>
                  <pic:spPr>
                    <a:xfrm>
                      <a:off x="0" y="0"/>
                      <a:ext cx="1738872" cy="105689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NONDISCLOSURE AGREEMENT (NDA)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GOVERNING A WRITTEN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This Nondisclosure Agreement </w:t>
      </w:r>
      <w:r w:rsidDel="00000000" w:rsidR="00000000" w:rsidRPr="00000000">
        <w:rPr>
          <w:rFonts w:ascii="Arial" w:cs="Arial" w:eastAsia="Arial" w:hAnsi="Arial"/>
          <w:b w:val="1"/>
          <w:rtl w:val="0"/>
        </w:rPr>
        <w:t xml:space="preserve">(the "Agreement")</w:t>
      </w:r>
      <w:r w:rsidDel="00000000" w:rsidR="00000000" w:rsidRPr="00000000">
        <w:rPr>
          <w:rFonts w:ascii="Arial" w:cs="Arial" w:eastAsia="Arial" w:hAnsi="Arial"/>
          <w:rtl w:val="0"/>
        </w:rPr>
        <w:t xml:space="preserve"> is entered into by and between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("AUTHOR/Disclosing Party") </w:t>
      </w:r>
      <w:r w:rsidDel="00000000" w:rsidR="00000000" w:rsidRPr="00000000">
        <w:rPr>
          <w:rFonts w:ascii="Arial" w:cs="Arial" w:eastAsia="Arial" w:hAnsi="Arial"/>
          <w:rtl w:val="0"/>
        </w:rPr>
        <w:t xml:space="preserve">with principal offices at [                                                               ] and [TRAITMARKER BOOKS], </w:t>
      </w:r>
      <w:r w:rsidDel="00000000" w:rsidR="00000000" w:rsidRPr="00000000">
        <w:rPr>
          <w:rFonts w:ascii="Arial" w:cs="Arial" w:eastAsia="Arial" w:hAnsi="Arial"/>
          <w:b w:val="1"/>
          <w:rtl w:val="0"/>
        </w:rPr>
        <w:t xml:space="preserve">("PUBLISHER/Receiving Party")</w:t>
      </w:r>
      <w:r w:rsidDel="00000000" w:rsidR="00000000" w:rsidRPr="00000000">
        <w:rPr>
          <w:rFonts w:ascii="Arial" w:cs="Arial" w:eastAsia="Arial" w:hAnsi="Arial"/>
          <w:rtl w:val="0"/>
        </w:rPr>
        <w:t xml:space="preserve"> located at [2984 Del Rio Pike Franklin, TN 37069],  for the purpose of preventing the unauthorized disclosure of Confidential Information as defined below. The parties agree to enter into a confidential relationship with respect to the disclosure of certain proprietary and confidential information</w:t>
      </w:r>
      <w:r w:rsidDel="00000000" w:rsidR="00000000" w:rsidRPr="00000000">
        <w:rPr>
          <w:rFonts w:ascii="Arial" w:cs="Arial" w:eastAsia="Arial" w:hAnsi="Arial"/>
          <w:b w:val="1"/>
          <w:rtl w:val="0"/>
        </w:rPr>
        <w:t xml:space="preserve"> ("Confidential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1. Definition of Confidential Information.</w:t>
      </w:r>
      <w:r w:rsidDel="00000000" w:rsidR="00000000" w:rsidRPr="00000000">
        <w:rPr>
          <w:rFonts w:ascii="Arial" w:cs="Arial" w:eastAsia="Arial" w:hAnsi="Arial"/>
          <w:rtl w:val="0"/>
        </w:rPr>
        <w:t xml:space="preserve">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r w:rsidDel="00000000" w:rsidR="00000000" w:rsidRPr="00000000">
        <w:rPr>
          <w:rFonts w:ascii="Arial" w:cs="Arial" w:eastAsia="Arial" w:hAnsi="Arial"/>
          <w:i w:val="1"/>
          <w:rtl w:val="0"/>
        </w:rPr>
        <w:t xml:space="preserve"> [Emails, text messages, and other virtual communication is considered “Confidential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2. Exclusions from Confidential Information.</w:t>
      </w:r>
      <w:r w:rsidDel="00000000" w:rsidR="00000000" w:rsidRPr="00000000">
        <w:rPr>
          <w:rFonts w:ascii="Arial" w:cs="Arial" w:eastAsia="Arial" w:hAnsi="Arial"/>
          <w:rtl w:val="0"/>
        </w:rP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3. Obligations of Receiving Party.</w:t>
      </w:r>
      <w:r w:rsidDel="00000000" w:rsidR="00000000" w:rsidRPr="00000000">
        <w:rPr>
          <w:rFonts w:ascii="Arial" w:cs="Arial" w:eastAsia="Arial" w:hAnsi="Arial"/>
          <w:rtl w:val="0"/>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 </w:t>
      </w:r>
      <w:r w:rsidDel="00000000" w:rsidR="00000000" w:rsidRPr="00000000">
        <w:rPr>
          <w:rFonts w:ascii="Arial" w:cs="Arial" w:eastAsia="Arial" w:hAnsi="Arial"/>
          <w:i w:val="1"/>
          <w:rtl w:val="0"/>
        </w:rPr>
        <w:t xml:space="preserve">[Any persons or professional entities the Receiving Party involved in the development of the “Confidential Information” will sign an NDA like this one with the Receiving Party. All signed NDA’s will be disclosed to the original Disclosing Party].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4. Time Periods.</w:t>
      </w:r>
      <w:r w:rsidDel="00000000" w:rsidR="00000000" w:rsidRPr="00000000">
        <w:rPr>
          <w:rFonts w:ascii="Arial" w:cs="Arial" w:eastAsia="Arial" w:hAnsi="Arial"/>
          <w:rtl w:val="0"/>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 </w:t>
      </w:r>
      <w:r w:rsidDel="00000000" w:rsidR="00000000" w:rsidRPr="00000000">
        <w:rPr>
          <w:rFonts w:ascii="Arial" w:cs="Arial" w:eastAsia="Arial" w:hAnsi="Arial"/>
          <w:i w:val="1"/>
          <w:rtl w:val="0"/>
        </w:rPr>
        <w:t xml:space="preserve">[Publication of the written work, herein called Confidential Information, terminates this Agreement].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5. Relationships.</w:t>
      </w:r>
      <w:r w:rsidDel="00000000" w:rsidR="00000000" w:rsidRPr="00000000">
        <w:rPr>
          <w:rFonts w:ascii="Arial" w:cs="Arial" w:eastAsia="Arial" w:hAnsi="Arial"/>
          <w:rtl w:val="0"/>
        </w:rPr>
        <w:t xml:space="preserve"> Nothing contained in this Agreement shall be deemed to constitute either party a partner, joint venturer or employee of the other party for any purpose. </w:t>
      </w:r>
      <w:r w:rsidDel="00000000" w:rsidR="00000000" w:rsidRPr="00000000">
        <w:rPr>
          <w:rFonts w:ascii="Arial" w:cs="Arial" w:eastAsia="Arial" w:hAnsi="Arial"/>
          <w:i w:val="1"/>
          <w:rtl w:val="0"/>
        </w:rPr>
        <w:t xml:space="preserve">[The Disclosing Party exclusively owns the Confidential Information in its original, developed and final forms].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6. Severability.</w:t>
      </w:r>
      <w:r w:rsidDel="00000000" w:rsidR="00000000" w:rsidRPr="00000000">
        <w:rPr>
          <w:rFonts w:ascii="Arial" w:cs="Arial" w:eastAsia="Arial" w:hAnsi="Arial"/>
          <w:rtl w:val="0"/>
        </w:rPr>
        <w:t xml:space="preserve"> If a court finds any provision of this Agreement invalid or unenforceable, the remainder of this Agreement shall be interpreted so as best to effect the intent of the parties. </w:t>
      </w:r>
      <w:r w:rsidDel="00000000" w:rsidR="00000000" w:rsidRPr="00000000">
        <w:rPr>
          <w:rFonts w:ascii="Arial" w:cs="Arial" w:eastAsia="Arial" w:hAnsi="Arial"/>
          <w:i w:val="1"/>
          <w:rtl w:val="0"/>
        </w:rPr>
        <w:t xml:space="preserve">[The intent of the Agreement is the satisfactory publication of the Confidential Information in its final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7. Integration.</w:t>
      </w:r>
      <w:r w:rsidDel="00000000" w:rsidR="00000000" w:rsidRPr="00000000">
        <w:rPr>
          <w:rFonts w:ascii="Arial" w:cs="Arial" w:eastAsia="Arial" w:hAnsi="Arial"/>
          <w:rtl w:val="0"/>
        </w:rPr>
        <w:t xml:space="preserve">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b w:val="1"/>
          <w:rtl w:val="0"/>
        </w:rPr>
        <w:t xml:space="preserve">8. Waiver.</w:t>
      </w:r>
      <w:r w:rsidDel="00000000" w:rsidR="00000000" w:rsidRPr="00000000">
        <w:rPr>
          <w:rFonts w:ascii="Arial" w:cs="Arial" w:eastAsia="Arial" w:hAnsi="Arial"/>
          <w:rtl w:val="0"/>
        </w:rPr>
        <w:t xml:space="preserve"> The failure to exercise any right provided in this Agreement shall not be a waiver of prior or subsequent rights.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This Agreement and each party's obligations shall be binding on the representatives, assigns and successors of such party. Each party has signed this Agreement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b w:val="1"/>
        </w:rPr>
      </w:pPr>
      <w:r w:rsidDel="00000000" w:rsidR="00000000" w:rsidRPr="00000000">
        <w:rPr>
          <w:rFonts w:ascii="Arial" w:cs="Arial" w:eastAsia="Arial" w:hAnsi="Arial"/>
          <w:b w:val="1"/>
          <w:rtl w:val="0"/>
        </w:rPr>
        <w:t xml:space="preserve">Disclosing Party</w:t>
        <w:tab/>
        <w:tab/>
        <w:tab/>
        <w:tab/>
        <w:t xml:space="preserve">Receiving Party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x</w:t>
        <w:tab/>
        <w:tab/>
        <w:tab/>
        <w:tab/>
        <w:tab/>
        <w:tab/>
        <w:t xml:space="preserve">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[AUTHOR signature]</w:t>
        <w:tab/>
        <w:tab/>
        <w:tab/>
        <w:t xml:space="preserve">[TRAITMARKER BOOKS signature]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X</w:t>
        <w:tab/>
        <w:tab/>
        <w:tab/>
        <w:tab/>
        <w:tab/>
        <w:tab/>
        <w:t xml:space="preserve">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[Author typed/printed name]</w:t>
        <w:tab/>
        <w:tab/>
        <w:t xml:space="preserve">[ROBERT and/or SHARILYN GRAYSON]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rPr>
      </w:pPr>
      <w:r w:rsidDel="00000000" w:rsidR="00000000" w:rsidRPr="00000000">
        <w:rPr>
          <w:rFonts w:ascii="Arial" w:cs="Arial" w:eastAsia="Arial" w:hAnsi="Arial"/>
          <w:rtl w:val="0"/>
        </w:rPr>
        <w:t xml:space="preserve">X</w:t>
        <w:tab/>
        <w:tab/>
        <w:tab/>
        <w:tab/>
        <w:tab/>
        <w:tab/>
        <w:t xml:space="preserve">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b w:val="1"/>
        </w:rPr>
      </w:pPr>
      <w:r w:rsidDel="00000000" w:rsidR="00000000" w:rsidRPr="00000000">
        <w:rPr>
          <w:rFonts w:ascii="Arial" w:cs="Arial" w:eastAsia="Arial" w:hAnsi="Arial"/>
          <w:rtl w:val="0"/>
        </w:rPr>
        <w:t xml:space="preserve">DATE</w:t>
        <w:tab/>
        <w:tab/>
        <w:tab/>
        <w:tab/>
        <w:tab/>
        <w:tab/>
        <w:t xml:space="preserve">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0"/>
        <w:contextualSpacing w:val="0"/>
        <w:rPr>
          <w:rFonts w:ascii="Arial" w:cs="Arial" w:eastAsia="Arial" w:hAnsi="Arial"/>
          <w:sz w:val="20"/>
          <w:szCs w:val="20"/>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32"/>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0" w:line="240" w:lineRule="auto"/>
      <w:ind w:firstLine="0"/>
      <w:contextualSpacing w:val="0"/>
      <w:jc w:val="center"/>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